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D73" w:rsidRPr="001E5E08" w:rsidRDefault="001E5E08" w:rsidP="001E5E08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F01768"/>
          <w:sz w:val="36"/>
          <w:szCs w:val="36"/>
          <w:lang w:eastAsia="nl-BE"/>
        </w:rPr>
      </w:pPr>
      <w:r>
        <w:rPr>
          <w:rFonts w:ascii="Helvetica" w:eastAsia="Times New Roman" w:hAnsi="Helvetica" w:cs="Helvetica"/>
          <w:color w:val="F01768"/>
          <w:sz w:val="36"/>
          <w:szCs w:val="36"/>
          <w:lang w:eastAsia="nl-BE"/>
        </w:rPr>
        <w:t>CIRKEL VAN INVLOED &amp; BETROKKENHEID</w:t>
      </w:r>
    </w:p>
    <w:p w:rsidR="00D42D73" w:rsidRPr="001E5E08" w:rsidRDefault="00D42D73" w:rsidP="001E5E08">
      <w:pPr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t>Deze cirkel</w:t>
      </w:r>
      <w:r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footnoteReference w:id="1"/>
      </w:r>
      <w:r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biedt een bril om een andere kijk te ontwikkelen op dingen waar</w:t>
      </w:r>
      <w:r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r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t>we tegenaan lopen.</w:t>
      </w:r>
    </w:p>
    <w:p w:rsidR="00D42D73" w:rsidRPr="001E5E08" w:rsidRDefault="00D42D73" w:rsidP="001E5E08">
      <w:pPr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t>Dingen die ons bezighouden zijn in te delen in</w:t>
      </w:r>
      <w:r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r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t>twee cirkels:</w:t>
      </w:r>
    </w:p>
    <w:p w:rsidR="00D42D73" w:rsidRPr="001E5E08" w:rsidRDefault="00D42D73" w:rsidP="001E5E08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F01768"/>
          <w:sz w:val="36"/>
          <w:szCs w:val="36"/>
          <w:lang w:eastAsia="nl-BE"/>
        </w:rPr>
      </w:pPr>
      <w:r w:rsidRPr="001E5E08">
        <w:rPr>
          <w:rFonts w:ascii="Helvetica" w:eastAsia="Times New Roman" w:hAnsi="Helvetica" w:cs="Helvetica"/>
          <w:color w:val="F01768"/>
          <w:sz w:val="36"/>
          <w:szCs w:val="36"/>
          <w:lang w:eastAsia="nl-BE"/>
        </w:rPr>
        <w:t>Cirkel van betrokkenheid</w:t>
      </w:r>
    </w:p>
    <w:p w:rsidR="007E45E7" w:rsidRPr="001E5E08" w:rsidRDefault="007E45E7" w:rsidP="001E5E08">
      <w:pPr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In de cirkel van betrokkenheid spelen de zaken zich af die ons bezighouden en invloed op ons uitoefenen, maar waar we zelf weinig of geen invloed op hebben. </w:t>
      </w:r>
    </w:p>
    <w:p w:rsidR="007E45E7" w:rsidRPr="001E5E08" w:rsidRDefault="007E45E7" w:rsidP="001E5E08">
      <w:pPr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D42D73" w:rsidRPr="001E5E08" w:rsidRDefault="00D42D73" w:rsidP="001E5E08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F01768"/>
          <w:sz w:val="36"/>
          <w:szCs w:val="36"/>
          <w:lang w:eastAsia="nl-BE"/>
        </w:rPr>
      </w:pPr>
      <w:r w:rsidRPr="001E5E08">
        <w:rPr>
          <w:rFonts w:ascii="Helvetica" w:eastAsia="Times New Roman" w:hAnsi="Helvetica" w:cs="Helvetica"/>
          <w:color w:val="F01768"/>
          <w:sz w:val="36"/>
          <w:szCs w:val="36"/>
          <w:lang w:eastAsia="nl-BE"/>
        </w:rPr>
        <w:t>Cirkel van invloed</w:t>
      </w:r>
    </w:p>
    <w:p w:rsidR="00726766" w:rsidRPr="001E5E08" w:rsidRDefault="00D42D73" w:rsidP="001E5E08">
      <w:pPr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t>De cirkel van invloed heeft betrekking op</w:t>
      </w:r>
      <w:r w:rsidR="00726766"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r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t>dingen waar we wel invloed op kunnen uitoefenen. Je eigen plannen en doelen, je</w:t>
      </w:r>
      <w:r w:rsidR="00726766"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r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t>omgang met collega’s, vrienden, bazen, je kijk op iets, de tijd die je in belangrijke zaken</w:t>
      </w:r>
      <w:r w:rsidR="00726766"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r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t>steekt, je eigen ontwikkelin</w:t>
      </w:r>
      <w:r w:rsidR="00726766"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t>g.</w:t>
      </w:r>
    </w:p>
    <w:p w:rsidR="001E5E08" w:rsidRDefault="00D42D73" w:rsidP="001E5E08">
      <w:pPr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t>De cirkel van invloed is wat kleiner, de cirkel van</w:t>
      </w:r>
      <w:r w:rsidR="00501776"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r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t>betrokkenheid wat groter.</w:t>
      </w:r>
      <w:r w:rsidR="00501776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hthoek 2" descr="Cirkel van invloed en betrokkenhe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FE9402" id="Rechthoek 2" o:spid="_x0000_s1026" alt="Cirkel van invloed en betrokkenhei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U+RSzSAgAA4w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726766" w:rsidRPr="001E5E08" w:rsidRDefault="007E45E7" w:rsidP="001E5E08">
      <w:pPr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E45E7">
        <w:drawing>
          <wp:inline distT="0" distB="0" distL="0" distR="0" wp14:anchorId="39D90C5E" wp14:editId="0B400F45">
            <wp:extent cx="5760720" cy="317373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5E7" w:rsidRDefault="007E45E7" w:rsidP="00D42D7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D42D73" w:rsidRPr="001E5E08" w:rsidRDefault="00501776" w:rsidP="00D42D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lastRenderedPageBreak/>
        <w:t xml:space="preserve">Vaak </w:t>
      </w:r>
      <w:r w:rsidR="00D42D73"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t>gaat onze aandacht naar de cirkel van betrokkenheid. In plaats van onze</w:t>
      </w:r>
      <w:r w:rsidR="00726766"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r w:rsidR="00D42D73"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t>aandacht en energie te richten op datgene waaraan we niets kunnen verhelpen</w:t>
      </w:r>
      <w:r w:rsidR="007E45E7"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r w:rsidR="00D42D73"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nodigt deze bril </w:t>
      </w:r>
      <w:r w:rsidR="007E45E7" w:rsidRPr="001E5E08">
        <w:rPr>
          <w:rFonts w:ascii="Times New Roman" w:eastAsia="Times New Roman" w:hAnsi="Times New Roman" w:cs="Times New Roman"/>
          <w:sz w:val="24"/>
          <w:szCs w:val="24"/>
          <w:lang w:eastAsia="nl-BE"/>
        </w:rPr>
        <w:t>om te kijken naar waarop we wel invloed hebben.</w:t>
      </w:r>
    </w:p>
    <w:p w:rsidR="007F04A0" w:rsidRPr="001E5E08" w:rsidRDefault="007F04A0" w:rsidP="001E5E08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F01768"/>
          <w:sz w:val="27"/>
          <w:szCs w:val="27"/>
          <w:lang w:eastAsia="nl-BE"/>
        </w:rPr>
      </w:pPr>
      <w:r w:rsidRPr="001E5E08">
        <w:rPr>
          <w:rFonts w:ascii="Helvetica" w:eastAsia="Times New Roman" w:hAnsi="Helvetica" w:cs="Helvetica"/>
          <w:color w:val="F01768"/>
          <w:sz w:val="27"/>
          <w:szCs w:val="27"/>
          <w:lang w:eastAsia="nl-BE"/>
        </w:rPr>
        <w:t>STAP 1: Bekijk je cirkel van betrokkenheid</w:t>
      </w:r>
    </w:p>
    <w:p w:rsidR="007F04A0" w:rsidRPr="00EB2EAB" w:rsidRDefault="007F04A0" w:rsidP="00EB2EA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B2EAB">
        <w:rPr>
          <w:rFonts w:ascii="Times New Roman" w:eastAsia="Times New Roman" w:hAnsi="Times New Roman" w:cs="Times New Roman"/>
          <w:sz w:val="24"/>
          <w:szCs w:val="24"/>
          <w:lang w:eastAsia="nl-BE"/>
        </w:rPr>
        <w:t>Wat vind je op dit moment belangrijk?</w:t>
      </w:r>
    </w:p>
    <w:p w:rsidR="007F04A0" w:rsidRPr="00EB2EAB" w:rsidRDefault="007F04A0" w:rsidP="00EB2EA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B2EAB">
        <w:rPr>
          <w:rFonts w:ascii="Times New Roman" w:eastAsia="Times New Roman" w:hAnsi="Times New Roman" w:cs="Times New Roman"/>
          <w:sz w:val="24"/>
          <w:szCs w:val="24"/>
          <w:lang w:eastAsia="nl-BE"/>
        </w:rPr>
        <w:t>Van wat je belangrijk vindt, wat wil je daarin anders?</w:t>
      </w:r>
    </w:p>
    <w:p w:rsidR="007F04A0" w:rsidRPr="00EB2EAB" w:rsidRDefault="007F04A0" w:rsidP="00EB2E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7F04A0" w:rsidRDefault="007F04A0" w:rsidP="001E5E08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F01768"/>
          <w:sz w:val="27"/>
          <w:szCs w:val="27"/>
          <w:lang w:eastAsia="nl-BE"/>
        </w:rPr>
      </w:pPr>
      <w:r w:rsidRPr="001E5E08">
        <w:rPr>
          <w:rFonts w:ascii="Helvetica" w:eastAsia="Times New Roman" w:hAnsi="Helvetica" w:cs="Helvetica"/>
          <w:color w:val="F01768"/>
          <w:sz w:val="27"/>
          <w:szCs w:val="27"/>
          <w:lang w:eastAsia="nl-BE"/>
        </w:rPr>
        <w:t xml:space="preserve">STAP 2: </w:t>
      </w:r>
      <w:r w:rsidR="001E5E08">
        <w:rPr>
          <w:rFonts w:ascii="Helvetica" w:eastAsia="Times New Roman" w:hAnsi="Helvetica" w:cs="Helvetica"/>
          <w:color w:val="F01768"/>
          <w:sz w:val="27"/>
          <w:szCs w:val="27"/>
          <w:lang w:eastAsia="nl-BE"/>
        </w:rPr>
        <w:t>Bekijk je cirkel van invloed</w:t>
      </w:r>
    </w:p>
    <w:p w:rsidR="001E5E08" w:rsidRDefault="001E5E08" w:rsidP="001E5E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B2EAB">
        <w:rPr>
          <w:rFonts w:ascii="Times New Roman" w:eastAsia="Times New Roman" w:hAnsi="Times New Roman" w:cs="Times New Roman"/>
          <w:sz w:val="24"/>
          <w:szCs w:val="24"/>
          <w:lang w:eastAsia="nl-BE"/>
        </w:rPr>
        <w:t>Van wat je op dit moment belangrijk vindt:</w:t>
      </w:r>
    </w:p>
    <w:p w:rsidR="00EB2EAB" w:rsidRPr="00EB2EAB" w:rsidRDefault="00EB2EAB" w:rsidP="001E5E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000000" w:rsidRDefault="00D15BCF" w:rsidP="00EB2EA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B2EAB">
        <w:rPr>
          <w:rFonts w:ascii="Times New Roman" w:eastAsia="Times New Roman" w:hAnsi="Times New Roman" w:cs="Times New Roman"/>
          <w:sz w:val="24"/>
          <w:szCs w:val="24"/>
          <w:lang w:eastAsia="nl-BE"/>
        </w:rPr>
        <w:t>Waar heb je invloed op?</w:t>
      </w:r>
    </w:p>
    <w:p w:rsidR="00EB2EAB" w:rsidRDefault="00EB2EAB" w:rsidP="00EB2EAB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Welke concrete actie kan je vandaag al toepassen?</w:t>
      </w:r>
    </w:p>
    <w:p w:rsidR="00EB2EAB" w:rsidRPr="00EB2EAB" w:rsidRDefault="00EB2EAB" w:rsidP="00EB2E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000000" w:rsidRPr="00EB2EAB" w:rsidRDefault="00D15BCF" w:rsidP="00EB2EA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B2EAB">
        <w:rPr>
          <w:rFonts w:ascii="Times New Roman" w:eastAsia="Times New Roman" w:hAnsi="Times New Roman" w:cs="Times New Roman"/>
          <w:sz w:val="24"/>
          <w:szCs w:val="24"/>
          <w:lang w:eastAsia="nl-BE"/>
        </w:rPr>
        <w:t>Waar heb je geen invloed op?</w:t>
      </w:r>
    </w:p>
    <w:p w:rsidR="00000000" w:rsidRPr="00EB2EAB" w:rsidRDefault="00D15BCF" w:rsidP="00EB2EAB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B2EAB">
        <w:rPr>
          <w:rFonts w:ascii="Times New Roman" w:eastAsia="Times New Roman" w:hAnsi="Times New Roman" w:cs="Times New Roman"/>
          <w:sz w:val="24"/>
          <w:szCs w:val="24"/>
          <w:lang w:eastAsia="nl-BE"/>
        </w:rPr>
        <w:t>Hoe belangrijk is het stuk waar je geen invloed op hebt?</w:t>
      </w:r>
    </w:p>
    <w:p w:rsidR="00000000" w:rsidRDefault="00D15BCF" w:rsidP="00EB2EAB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B2EAB">
        <w:rPr>
          <w:rFonts w:ascii="Times New Roman" w:eastAsia="Times New Roman" w:hAnsi="Times New Roman" w:cs="Times New Roman"/>
          <w:sz w:val="24"/>
          <w:szCs w:val="24"/>
          <w:lang w:eastAsia="nl-BE"/>
        </w:rPr>
        <w:t>Wat kan je doen om dat stuk kleiner te maken?</w:t>
      </w:r>
    </w:p>
    <w:p w:rsidR="00EB2EAB" w:rsidRPr="00EB2EAB" w:rsidRDefault="00EB2EAB" w:rsidP="00EB2EAB">
      <w:pPr>
        <w:pStyle w:val="Lijstalinea"/>
        <w:autoSpaceDE w:val="0"/>
        <w:autoSpaceDN w:val="0"/>
        <w:adjustRightInd w:val="0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000000" w:rsidRDefault="00D15BCF" w:rsidP="00EB2EA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B2EAB">
        <w:rPr>
          <w:rFonts w:ascii="Times New Roman" w:eastAsia="Times New Roman" w:hAnsi="Times New Roman" w:cs="Times New Roman"/>
          <w:sz w:val="24"/>
          <w:szCs w:val="24"/>
          <w:lang w:eastAsia="nl-BE"/>
        </w:rPr>
        <w:t>Hoe kan je het stuk waar je wel invloed hebt groter maken?</w:t>
      </w:r>
    </w:p>
    <w:p w:rsidR="00EB2EAB" w:rsidRDefault="00D15BCF" w:rsidP="00EB2EAB">
      <w:pPr>
        <w:pStyle w:val="Lijstaline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B2EAB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Wat helpt er? </w:t>
      </w:r>
    </w:p>
    <w:p w:rsidR="00EB2EAB" w:rsidRDefault="00D15BCF" w:rsidP="00EB2EAB">
      <w:pPr>
        <w:pStyle w:val="Lijstaline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B2EAB">
        <w:rPr>
          <w:rFonts w:ascii="Times New Roman" w:eastAsia="Times New Roman" w:hAnsi="Times New Roman" w:cs="Times New Roman"/>
          <w:sz w:val="24"/>
          <w:szCs w:val="24"/>
          <w:lang w:eastAsia="nl-BE"/>
        </w:rPr>
        <w:t>Wat heeft je geholpen in het verleden?</w:t>
      </w:r>
    </w:p>
    <w:p w:rsidR="00000000" w:rsidRPr="00EB2EAB" w:rsidRDefault="00D15BCF" w:rsidP="00EB2EAB">
      <w:pPr>
        <w:pStyle w:val="Lijstaline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B2EAB">
        <w:rPr>
          <w:rFonts w:ascii="Times New Roman" w:eastAsia="Times New Roman" w:hAnsi="Times New Roman" w:cs="Times New Roman"/>
          <w:sz w:val="24"/>
          <w:szCs w:val="24"/>
          <w:lang w:eastAsia="nl-BE"/>
        </w:rPr>
        <w:t>Wie kan je helpen?</w:t>
      </w:r>
    </w:p>
    <w:p w:rsidR="00F3436A" w:rsidRDefault="00F3436A" w:rsidP="00D42D73"/>
    <w:sectPr w:rsidR="00F343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BCF" w:rsidRDefault="00D15BCF" w:rsidP="00D42D73">
      <w:pPr>
        <w:spacing w:after="0" w:line="240" w:lineRule="auto"/>
      </w:pPr>
      <w:r>
        <w:separator/>
      </w:r>
    </w:p>
  </w:endnote>
  <w:endnote w:type="continuationSeparator" w:id="0">
    <w:p w:rsidR="00D15BCF" w:rsidRDefault="00D15BCF" w:rsidP="00D4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60D" w:rsidRDefault="006336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60D" w:rsidRDefault="0063360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60D" w:rsidRDefault="006336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BCF" w:rsidRDefault="00D15BCF" w:rsidP="00D42D73">
      <w:pPr>
        <w:spacing w:after="0" w:line="240" w:lineRule="auto"/>
      </w:pPr>
      <w:r>
        <w:separator/>
      </w:r>
    </w:p>
  </w:footnote>
  <w:footnote w:type="continuationSeparator" w:id="0">
    <w:p w:rsidR="00D15BCF" w:rsidRDefault="00D15BCF" w:rsidP="00D42D73">
      <w:pPr>
        <w:spacing w:after="0" w:line="240" w:lineRule="auto"/>
      </w:pPr>
      <w:r>
        <w:continuationSeparator/>
      </w:r>
    </w:p>
  </w:footnote>
  <w:footnote w:id="1">
    <w:p w:rsidR="00D42D73" w:rsidRDefault="00D42D73">
      <w:pPr>
        <w:pStyle w:val="Voetnoottekst"/>
      </w:pPr>
      <w:r>
        <w:rPr>
          <w:rStyle w:val="Voetnootmarkering"/>
        </w:rPr>
        <w:footnoteRef/>
      </w:r>
      <w:r>
        <w:t xml:space="preserve"> Cirkel van invloed </w:t>
      </w:r>
      <w:proofErr w:type="spellStart"/>
      <w:r>
        <w:t>Covey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60D" w:rsidRDefault="0063360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60D" w:rsidRDefault="0063360D" w:rsidP="0063360D">
    <w:pPr>
      <w:pStyle w:val="Koptekst"/>
      <w:tabs>
        <w:tab w:val="clear" w:pos="9072"/>
      </w:tabs>
      <w:rPr>
        <w:rFonts w:ascii="Calibri" w:hAnsi="Calibri"/>
      </w:rPr>
    </w:pPr>
    <w:r w:rsidRPr="0057434C">
      <w:rPr>
        <w:rFonts w:ascii="Calibri" w:hAnsi="Calibri"/>
        <w:noProof/>
      </w:rPr>
      <w:drawing>
        <wp:inline distT="0" distB="0" distL="0" distR="0" wp14:anchorId="0AE480D1" wp14:editId="7B2E943C">
          <wp:extent cx="1958340" cy="533400"/>
          <wp:effectExtent l="0" t="0" r="3810" b="0"/>
          <wp:docPr id="9" name="Afbeelding 9" descr="Afbeelding met klok, meter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6" descr="Afbeelding met klok, meter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lang w:val="en-US"/>
      </w:rPr>
      <w:t xml:space="preserve">       </w:t>
    </w:r>
    <w:r w:rsidRPr="0057434C">
      <w:rPr>
        <w:rFonts w:ascii="Calibri" w:hAnsi="Calibri"/>
        <w:noProof/>
      </w:rPr>
      <w:drawing>
        <wp:inline distT="0" distB="0" distL="0" distR="0" wp14:anchorId="44F9B87C" wp14:editId="3B273C19">
          <wp:extent cx="716280" cy="883920"/>
          <wp:effectExtent l="0" t="0" r="7620" b="0"/>
          <wp:docPr id="8" name="Afbeelding 8" descr="Afbeelding met tekening, bord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6" descr="Afbeelding met tekening, bord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7434C">
      <w:rPr>
        <w:rFonts w:ascii="Calibri" w:hAnsi="Calibri"/>
      </w:rPr>
      <w:tab/>
      <w:t xml:space="preserve">     </w:t>
    </w:r>
    <w:r>
      <w:rPr>
        <w:rFonts w:ascii="Calibri" w:hAnsi="Calibri"/>
      </w:rPr>
      <w:t xml:space="preserve">     </w:t>
    </w:r>
    <w:r w:rsidRPr="0057434C">
      <w:rPr>
        <w:rFonts w:ascii="Calibri" w:hAnsi="Calibri"/>
      </w:rPr>
      <w:t xml:space="preserve"> </w:t>
    </w:r>
    <w:r>
      <w:rPr>
        <w:noProof/>
      </w:rPr>
      <w:drawing>
        <wp:inline distT="0" distB="0" distL="0" distR="0" wp14:anchorId="6B3956C2" wp14:editId="11C23BDA">
          <wp:extent cx="1150620" cy="864487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574" cy="880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7434C">
      <w:rPr>
        <w:rFonts w:ascii="Calibri" w:hAnsi="Calibri"/>
      </w:rPr>
      <w:t xml:space="preserve">  </w:t>
    </w:r>
    <w:r>
      <w:rPr>
        <w:rFonts w:ascii="Calibri" w:hAnsi="Calibri"/>
      </w:rPr>
      <w:t xml:space="preserve">    </w:t>
    </w:r>
    <w:bookmarkStart w:id="0" w:name="_GoBack"/>
    <w:bookmarkEnd w:id="0"/>
    <w:r w:rsidRPr="0057434C">
      <w:rPr>
        <w:rFonts w:ascii="Calibri" w:hAnsi="Calibri"/>
        <w:noProof/>
      </w:rPr>
      <w:drawing>
        <wp:inline distT="0" distB="0" distL="0" distR="0" wp14:anchorId="637ED8E9" wp14:editId="14543DC3">
          <wp:extent cx="891540" cy="868680"/>
          <wp:effectExtent l="0" t="0" r="3810" b="762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7434C">
      <w:rPr>
        <w:rFonts w:ascii="Calibri" w:hAnsi="Calibri"/>
      </w:rPr>
      <w:t xml:space="preserve">   </w:t>
    </w:r>
  </w:p>
  <w:p w:rsidR="0063360D" w:rsidRDefault="0063360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60D" w:rsidRDefault="0063360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261E"/>
    <w:multiLevelType w:val="hybridMultilevel"/>
    <w:tmpl w:val="3B2201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808BC"/>
    <w:multiLevelType w:val="hybridMultilevel"/>
    <w:tmpl w:val="9728638C"/>
    <w:lvl w:ilvl="0" w:tplc="67C8F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652E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C8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09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67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AD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9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4E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8D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EC10EB8"/>
    <w:multiLevelType w:val="hybridMultilevel"/>
    <w:tmpl w:val="A8A0A37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53822"/>
    <w:multiLevelType w:val="hybridMultilevel"/>
    <w:tmpl w:val="695A0684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73"/>
    <w:rsid w:val="001E5E08"/>
    <w:rsid w:val="00501776"/>
    <w:rsid w:val="0063360D"/>
    <w:rsid w:val="00726766"/>
    <w:rsid w:val="007E45E7"/>
    <w:rsid w:val="007F04A0"/>
    <w:rsid w:val="00D15BCF"/>
    <w:rsid w:val="00D42D73"/>
    <w:rsid w:val="00EB2EAB"/>
    <w:rsid w:val="00F3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C3B3"/>
  <w15:chartTrackingRefBased/>
  <w15:docId w15:val="{5EC46869-D173-4863-8D6A-12117172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42D7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42D7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42D73"/>
    <w:rPr>
      <w:vertAlign w:val="superscript"/>
    </w:rPr>
  </w:style>
  <w:style w:type="paragraph" w:styleId="Lijstalinea">
    <w:name w:val="List Paragraph"/>
    <w:basedOn w:val="Standaard"/>
    <w:uiPriority w:val="34"/>
    <w:qFormat/>
    <w:rsid w:val="00D42D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3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360D"/>
  </w:style>
  <w:style w:type="paragraph" w:styleId="Voettekst">
    <w:name w:val="footer"/>
    <w:basedOn w:val="Standaard"/>
    <w:link w:val="VoettekstChar"/>
    <w:uiPriority w:val="99"/>
    <w:unhideWhenUsed/>
    <w:rsid w:val="0063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0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2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2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8E674-BC40-47D9-8B3D-A451EA88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De Cleermaecker</dc:creator>
  <cp:keywords/>
  <dc:description/>
  <cp:lastModifiedBy>Eline De Cleermaecker</cp:lastModifiedBy>
  <cp:revision>4</cp:revision>
  <dcterms:created xsi:type="dcterms:W3CDTF">2021-06-22T13:40:00Z</dcterms:created>
  <dcterms:modified xsi:type="dcterms:W3CDTF">2021-06-22T14:37:00Z</dcterms:modified>
</cp:coreProperties>
</file>